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78226B">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77777777" w:rsidR="00401163" w:rsidRDefault="0078226B">
      <w:pPr>
        <w:spacing w:before="309"/>
        <w:ind w:left="2740" w:right="2740"/>
        <w:jc w:val="center"/>
        <w:rPr>
          <w:sz w:val="68"/>
        </w:rPr>
      </w:pPr>
      <w:r>
        <w:rPr>
          <w:color w:val="5C5D65"/>
          <w:sz w:val="68"/>
        </w:rPr>
        <w:t>The</w:t>
      </w:r>
      <w:r>
        <w:rPr>
          <w:color w:val="5C5D65"/>
          <w:spacing w:val="-7"/>
          <w:sz w:val="68"/>
        </w:rPr>
        <w:t xml:space="preserve"> </w:t>
      </w:r>
      <w:r>
        <w:rPr>
          <w:color w:val="5C5D65"/>
          <w:sz w:val="68"/>
        </w:rPr>
        <w:t>One</w:t>
      </w:r>
      <w:r>
        <w:rPr>
          <w:color w:val="5C5D65"/>
          <w:spacing w:val="-7"/>
          <w:sz w:val="68"/>
        </w:rPr>
        <w:t xml:space="preserve"> </w:t>
      </w:r>
      <w:r>
        <w:rPr>
          <w:color w:val="5C5D65"/>
          <w:sz w:val="68"/>
        </w:rPr>
        <w:t>True</w:t>
      </w:r>
      <w:r>
        <w:rPr>
          <w:color w:val="5C5D65"/>
          <w:spacing w:val="-6"/>
          <w:sz w:val="68"/>
        </w:rPr>
        <w:t xml:space="preserve"> </w:t>
      </w:r>
      <w:r>
        <w:rPr>
          <w:color w:val="5C5D65"/>
          <w:spacing w:val="-5"/>
          <w:sz w:val="68"/>
        </w:rPr>
        <w:t>God</w:t>
      </w:r>
    </w:p>
    <w:p w14:paraId="3784FC55" w14:textId="77777777" w:rsidR="00401163" w:rsidRDefault="0078226B">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78226B">
      <w:pPr>
        <w:pStyle w:val="BodyText"/>
        <w:spacing w:before="10"/>
        <w:rPr>
          <w:sz w:val="19"/>
        </w:rPr>
      </w:pPr>
      <w:r>
        <w:rPr>
          <w:noProof/>
        </w:rPr>
        <w:drawing>
          <wp:anchor distT="0" distB="0" distL="0" distR="0" simplePos="0" relativeHeight="251658240"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3E3CF2">
      <w:pPr>
        <w:spacing w:before="129"/>
        <w:ind w:left="3815"/>
        <w:rPr>
          <w:sz w:val="23"/>
        </w:rPr>
      </w:pPr>
      <w:hyperlink r:id="rId9">
        <w:r w:rsidR="0078226B">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487527936"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69BC9ACD" w:rsidR="001A206C" w:rsidRDefault="001A206C" w:rsidP="00D8142B">
      <w:pPr>
        <w:jc w:val="center"/>
        <w:rPr>
          <w:sz w:val="44"/>
          <w:szCs w:val="44"/>
        </w:rPr>
      </w:pPr>
      <w:r>
        <w:rPr>
          <w:sz w:val="44"/>
          <w:szCs w:val="44"/>
        </w:rPr>
        <w:t>The One True God</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197C641"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2C5483">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2B9EB3E2" w:rsidR="007231D4" w:rsidRPr="00754FD2" w:rsidRDefault="007231D4" w:rsidP="007231D4">
      <w:pPr>
        <w:jc w:val="center"/>
        <w:rPr>
          <w:sz w:val="44"/>
          <w:szCs w:val="44"/>
        </w:rPr>
      </w:pPr>
      <w:r w:rsidRPr="00754FD2">
        <w:rPr>
          <w:sz w:val="44"/>
          <w:szCs w:val="44"/>
        </w:rPr>
        <w:lastRenderedPageBreak/>
        <w:t>The One True God</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34193F6D"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DE7471" w:rsidRPr="00885291">
          <w:rPr>
            <w:rStyle w:val="Hyperlink"/>
            <w:i/>
            <w:iCs/>
            <w:sz w:val="32"/>
            <w:szCs w:val="32"/>
          </w:rPr>
          <w:t>One True God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73DD0E07"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Pr="00885291">
          <w:rPr>
            <w:rStyle w:val="Hyperlink"/>
            <w:i/>
            <w:iCs/>
            <w:sz w:val="32"/>
            <w:szCs w:val="32"/>
          </w:rPr>
          <w:t>One True God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487525888"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71472910" w:rsidR="002E3656" w:rsidRDefault="002E3656" w:rsidP="002E3656">
      <w:pPr>
        <w:jc w:val="center"/>
        <w:rPr>
          <w:sz w:val="44"/>
          <w:szCs w:val="44"/>
        </w:rPr>
      </w:pPr>
      <w:r w:rsidRPr="002E3656">
        <w:rPr>
          <w:sz w:val="44"/>
          <w:szCs w:val="44"/>
        </w:rPr>
        <w:t>The One True God</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0CA4FBF9"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questions related to this study. As you share ideas and formulate answers to the questions, work to incorporate key scripture verses that relate directly or indirectly to the Bible study.</w:t>
      </w:r>
    </w:p>
    <w:p w14:paraId="1063BD4F" w14:textId="6677E0F6" w:rsidR="008A3609" w:rsidRDefault="008A3609" w:rsidP="002E3656">
      <w:pPr>
        <w:rPr>
          <w:sz w:val="32"/>
          <w:szCs w:val="32"/>
        </w:rPr>
      </w:pPr>
    </w:p>
    <w:p w14:paraId="1FFE22D3" w14:textId="37B15FEE" w:rsidR="002E3656" w:rsidRDefault="002E3656" w:rsidP="002E3656">
      <w:pPr>
        <w:pStyle w:val="ListParagraph"/>
        <w:ind w:left="720"/>
        <w:rPr>
          <w:sz w:val="32"/>
          <w:szCs w:val="32"/>
        </w:rPr>
      </w:pPr>
      <w:r>
        <w:rPr>
          <w:sz w:val="32"/>
          <w:szCs w:val="32"/>
        </w:rPr>
        <w:t xml:space="preserve"> </w:t>
      </w:r>
    </w:p>
    <w:p w14:paraId="2B6FCECE" w14:textId="6A8AB6BA" w:rsidR="002E3656" w:rsidRPr="00B14B83" w:rsidRDefault="00B14B83" w:rsidP="002E3656">
      <w:pPr>
        <w:pStyle w:val="ListParagraph"/>
        <w:numPr>
          <w:ilvl w:val="0"/>
          <w:numId w:val="5"/>
        </w:numPr>
        <w:rPr>
          <w:sz w:val="32"/>
          <w:szCs w:val="32"/>
        </w:rPr>
      </w:pPr>
      <w:r w:rsidRPr="00B14B83">
        <w:rPr>
          <w:sz w:val="32"/>
          <w:szCs w:val="32"/>
        </w:rPr>
        <w:t xml:space="preserve">The Holy Bible </w:t>
      </w:r>
      <w:r>
        <w:rPr>
          <w:sz w:val="32"/>
          <w:szCs w:val="32"/>
        </w:rPr>
        <w:t xml:space="preserve">presents the Judeo-Christian God as the One and Only True God.  </w:t>
      </w:r>
      <w:r w:rsidR="000A7217">
        <w:rPr>
          <w:i/>
          <w:iCs/>
          <w:sz w:val="32"/>
          <w:szCs w:val="32"/>
        </w:rPr>
        <w:t>Assuming this is true, what does this impl</w:t>
      </w:r>
      <w:r w:rsidR="003D3F4D">
        <w:rPr>
          <w:i/>
          <w:iCs/>
          <w:sz w:val="32"/>
          <w:szCs w:val="32"/>
        </w:rPr>
        <w:t xml:space="preserve">y about the God of the Bible and the so-called gods </w:t>
      </w:r>
      <w:r w:rsidR="003D3F4D" w:rsidRPr="003D3F4D">
        <w:rPr>
          <w:i/>
          <w:iCs/>
          <w:sz w:val="32"/>
          <w:szCs w:val="32"/>
        </w:rPr>
        <w:t>o</w:t>
      </w:r>
      <w:r w:rsidR="003D3F4D">
        <w:rPr>
          <w:i/>
          <w:iCs/>
          <w:sz w:val="32"/>
          <w:szCs w:val="32"/>
        </w:rPr>
        <w:t xml:space="preserve">f other faiths? </w:t>
      </w:r>
      <w:r w:rsidR="003D3F4D" w:rsidRPr="003D3F4D">
        <w:rPr>
          <w:i/>
          <w:iCs/>
          <w:sz w:val="32"/>
          <w:szCs w:val="32"/>
        </w:rPr>
        <w:t>(</w:t>
      </w:r>
      <w:proofErr w:type="gramStart"/>
      <w:r w:rsidR="003D3F4D">
        <w:rPr>
          <w:i/>
          <w:iCs/>
          <w:sz w:val="32"/>
          <w:szCs w:val="32"/>
        </w:rPr>
        <w:t>see</w:t>
      </w:r>
      <w:proofErr w:type="gramEnd"/>
      <w:r w:rsidR="003D3F4D">
        <w:rPr>
          <w:i/>
          <w:iCs/>
          <w:sz w:val="32"/>
          <w:szCs w:val="32"/>
        </w:rPr>
        <w:t xml:space="preserve"> </w:t>
      </w:r>
      <w:r w:rsidR="003D3F4D" w:rsidRPr="003D3F4D">
        <w:rPr>
          <w:i/>
          <w:iCs/>
          <w:sz w:val="32"/>
          <w:szCs w:val="32"/>
        </w:rPr>
        <w:t xml:space="preserve">1 Cor 8:5-7a) </w:t>
      </w:r>
      <w:r w:rsidR="003D3F4D">
        <w:rPr>
          <w:i/>
          <w:iCs/>
          <w:sz w:val="32"/>
          <w:szCs w:val="32"/>
        </w:rPr>
        <w:t xml:space="preserve"> </w:t>
      </w:r>
    </w:p>
    <w:p w14:paraId="7188B6AE" w14:textId="39A93555" w:rsidR="002E3656" w:rsidRDefault="002E3656" w:rsidP="002E3656">
      <w:pPr>
        <w:pStyle w:val="ListParagraph"/>
        <w:ind w:left="720"/>
        <w:rPr>
          <w:sz w:val="32"/>
          <w:szCs w:val="32"/>
        </w:rPr>
      </w:pPr>
      <w:r>
        <w:rPr>
          <w:sz w:val="32"/>
          <w:szCs w:val="32"/>
        </w:rPr>
        <w:t xml:space="preserve"> </w:t>
      </w:r>
    </w:p>
    <w:p w14:paraId="57BFED00" w14:textId="62834C86" w:rsidR="002E3656" w:rsidRPr="000E3E63" w:rsidRDefault="000E3E63" w:rsidP="002E3656">
      <w:pPr>
        <w:pStyle w:val="ListParagraph"/>
        <w:numPr>
          <w:ilvl w:val="0"/>
          <w:numId w:val="5"/>
        </w:numPr>
        <w:rPr>
          <w:i/>
          <w:iCs/>
          <w:sz w:val="32"/>
          <w:szCs w:val="32"/>
        </w:rPr>
      </w:pPr>
      <w:r>
        <w:rPr>
          <w:sz w:val="32"/>
          <w:szCs w:val="32"/>
        </w:rPr>
        <w:t xml:space="preserve">The Bible reveals God as eternal and everlasting (Daniel 7:9-10). </w:t>
      </w:r>
      <w:r w:rsidRPr="000E3E63">
        <w:rPr>
          <w:i/>
          <w:iCs/>
          <w:sz w:val="32"/>
          <w:szCs w:val="32"/>
        </w:rPr>
        <w:t xml:space="preserve"> </w:t>
      </w:r>
      <w:r w:rsidR="003D3F4D">
        <w:rPr>
          <w:i/>
          <w:iCs/>
          <w:sz w:val="32"/>
          <w:szCs w:val="32"/>
        </w:rPr>
        <w:t>What does it mean for God to be “eternal” and</w:t>
      </w:r>
      <w:r w:rsidR="00451598">
        <w:rPr>
          <w:i/>
          <w:iCs/>
          <w:sz w:val="32"/>
          <w:szCs w:val="32"/>
        </w:rPr>
        <w:t xml:space="preserve"> </w:t>
      </w:r>
      <w:r>
        <w:rPr>
          <w:i/>
          <w:iCs/>
          <w:sz w:val="32"/>
          <w:szCs w:val="32"/>
        </w:rPr>
        <w:t>what difference does it make</w:t>
      </w:r>
      <w:r w:rsidR="003D3F4D">
        <w:rPr>
          <w:i/>
          <w:iCs/>
          <w:sz w:val="32"/>
          <w:szCs w:val="32"/>
        </w:rPr>
        <w:t>?</w:t>
      </w:r>
    </w:p>
    <w:p w14:paraId="35B56526" w14:textId="499786E4" w:rsidR="002E3656" w:rsidRPr="000E3E63" w:rsidRDefault="002E3656" w:rsidP="000E3E63">
      <w:pPr>
        <w:rPr>
          <w:sz w:val="32"/>
          <w:szCs w:val="32"/>
        </w:rPr>
      </w:pPr>
    </w:p>
    <w:p w14:paraId="24E217F9" w14:textId="6E711BBD" w:rsidR="002E3656" w:rsidRPr="00C73BAF" w:rsidRDefault="003D3F4D" w:rsidP="002E3656">
      <w:pPr>
        <w:pStyle w:val="ListParagraph"/>
        <w:numPr>
          <w:ilvl w:val="0"/>
          <w:numId w:val="5"/>
        </w:numPr>
        <w:rPr>
          <w:sz w:val="32"/>
          <w:szCs w:val="32"/>
        </w:rPr>
      </w:pPr>
      <w:r>
        <w:rPr>
          <w:sz w:val="32"/>
          <w:szCs w:val="32"/>
        </w:rPr>
        <w:t xml:space="preserve">Scripture teaches that </w:t>
      </w:r>
      <w:r w:rsidR="00451598">
        <w:rPr>
          <w:sz w:val="32"/>
          <w:szCs w:val="32"/>
        </w:rPr>
        <w:t xml:space="preserve">God </w:t>
      </w:r>
      <w:r>
        <w:rPr>
          <w:sz w:val="32"/>
          <w:szCs w:val="32"/>
        </w:rPr>
        <w:t>possesses</w:t>
      </w:r>
      <w:r w:rsidR="00451598">
        <w:rPr>
          <w:sz w:val="32"/>
          <w:szCs w:val="32"/>
        </w:rPr>
        <w:t xml:space="preserve"> </w:t>
      </w:r>
      <w:r>
        <w:rPr>
          <w:sz w:val="32"/>
          <w:szCs w:val="32"/>
        </w:rPr>
        <w:t xml:space="preserve">certain </w:t>
      </w:r>
      <w:r w:rsidR="00451598">
        <w:rPr>
          <w:sz w:val="32"/>
          <w:szCs w:val="32"/>
        </w:rPr>
        <w:t>characteristics</w:t>
      </w:r>
      <w:r w:rsidR="009E0E43">
        <w:rPr>
          <w:sz w:val="32"/>
          <w:szCs w:val="32"/>
        </w:rPr>
        <w:t>.  For example, He is</w:t>
      </w:r>
      <w:r w:rsidR="00451598">
        <w:rPr>
          <w:sz w:val="32"/>
          <w:szCs w:val="32"/>
        </w:rPr>
        <w:t xml:space="preserve"> everywhere present, all powerful, and all knowing.  </w:t>
      </w:r>
      <w:r>
        <w:rPr>
          <w:i/>
          <w:iCs/>
          <w:sz w:val="32"/>
          <w:szCs w:val="32"/>
        </w:rPr>
        <w:t>How</w:t>
      </w:r>
      <w:r w:rsidR="00451598" w:rsidRPr="00451598">
        <w:rPr>
          <w:i/>
          <w:iCs/>
          <w:sz w:val="32"/>
          <w:szCs w:val="32"/>
        </w:rPr>
        <w:t xml:space="preserve"> </w:t>
      </w:r>
      <w:r w:rsidR="00C73BAF">
        <w:rPr>
          <w:i/>
          <w:iCs/>
          <w:sz w:val="32"/>
          <w:szCs w:val="32"/>
        </w:rPr>
        <w:t xml:space="preserve">can understanding </w:t>
      </w:r>
      <w:r w:rsidR="00451598" w:rsidRPr="00451598">
        <w:rPr>
          <w:i/>
          <w:iCs/>
          <w:sz w:val="32"/>
          <w:szCs w:val="32"/>
        </w:rPr>
        <w:t xml:space="preserve">these truths </w:t>
      </w:r>
      <w:r>
        <w:rPr>
          <w:i/>
          <w:iCs/>
          <w:sz w:val="32"/>
          <w:szCs w:val="32"/>
        </w:rPr>
        <w:t xml:space="preserve">about God make a </w:t>
      </w:r>
      <w:r w:rsidR="009E0E43">
        <w:rPr>
          <w:i/>
          <w:iCs/>
          <w:sz w:val="32"/>
          <w:szCs w:val="32"/>
        </w:rPr>
        <w:t xml:space="preserve">real </w:t>
      </w:r>
      <w:r>
        <w:rPr>
          <w:i/>
          <w:iCs/>
          <w:sz w:val="32"/>
          <w:szCs w:val="32"/>
        </w:rPr>
        <w:t xml:space="preserve">difference </w:t>
      </w:r>
      <w:r w:rsidR="00451598" w:rsidRPr="00451598">
        <w:rPr>
          <w:i/>
          <w:iCs/>
          <w:sz w:val="32"/>
          <w:szCs w:val="32"/>
        </w:rPr>
        <w:t xml:space="preserve">in </w:t>
      </w:r>
      <w:r w:rsidR="009E0E43">
        <w:rPr>
          <w:i/>
          <w:iCs/>
          <w:sz w:val="32"/>
          <w:szCs w:val="32"/>
        </w:rPr>
        <w:t xml:space="preserve">how we live </w:t>
      </w:r>
      <w:r w:rsidR="00451598" w:rsidRPr="00451598">
        <w:rPr>
          <w:i/>
          <w:iCs/>
          <w:sz w:val="32"/>
          <w:szCs w:val="32"/>
        </w:rPr>
        <w:t>our lives?</w:t>
      </w:r>
    </w:p>
    <w:p w14:paraId="111C0049" w14:textId="480BEF3C" w:rsidR="002E3656" w:rsidRPr="00C73BAF" w:rsidRDefault="002E3656" w:rsidP="00451598">
      <w:pPr>
        <w:rPr>
          <w:sz w:val="32"/>
          <w:szCs w:val="32"/>
        </w:rPr>
      </w:pPr>
    </w:p>
    <w:p w14:paraId="4B95A6FB" w14:textId="0232BCDC" w:rsidR="002E3656" w:rsidRPr="00927F9C" w:rsidRDefault="00994366" w:rsidP="00C73BAF">
      <w:pPr>
        <w:pStyle w:val="ListParagraph"/>
        <w:numPr>
          <w:ilvl w:val="0"/>
          <w:numId w:val="5"/>
        </w:numPr>
        <w:rPr>
          <w:i/>
          <w:iCs/>
          <w:sz w:val="32"/>
          <w:szCs w:val="32"/>
        </w:rPr>
      </w:pPr>
      <w:r w:rsidRPr="00C73BAF">
        <w:rPr>
          <w:sz w:val="32"/>
          <w:szCs w:val="32"/>
        </w:rPr>
        <w:t>T</w:t>
      </w:r>
      <w:r>
        <w:rPr>
          <w:sz w:val="32"/>
          <w:szCs w:val="32"/>
        </w:rPr>
        <w:t xml:space="preserve">he </w:t>
      </w:r>
      <w:r w:rsidRPr="00927F9C">
        <w:rPr>
          <w:sz w:val="32"/>
          <w:szCs w:val="32"/>
        </w:rPr>
        <w:t xml:space="preserve">Bible presents God as a Person and as one having complete moral perfection.  He is holy, loving, just, forgiving, wise, and faithful.  </w:t>
      </w:r>
      <w:r w:rsidRPr="00927F9C">
        <w:rPr>
          <w:i/>
          <w:iCs/>
          <w:sz w:val="32"/>
          <w:szCs w:val="32"/>
        </w:rPr>
        <w:t xml:space="preserve">Why is worshiping a personal God preferable to honoring an impersonal force? </w:t>
      </w:r>
    </w:p>
    <w:p w14:paraId="14F45571" w14:textId="4265846A" w:rsidR="002E3656" w:rsidRPr="00927F9C" w:rsidRDefault="002E3656" w:rsidP="002E3656">
      <w:pPr>
        <w:pStyle w:val="ListParagraph"/>
        <w:ind w:left="720"/>
        <w:rPr>
          <w:sz w:val="32"/>
          <w:szCs w:val="32"/>
        </w:rPr>
      </w:pPr>
      <w:r w:rsidRPr="00927F9C">
        <w:rPr>
          <w:sz w:val="32"/>
          <w:szCs w:val="32"/>
        </w:rPr>
        <w:t xml:space="preserve"> </w:t>
      </w:r>
    </w:p>
    <w:p w14:paraId="53761B31" w14:textId="16E8A774" w:rsidR="00C73BAF" w:rsidRPr="009E0E43" w:rsidRDefault="00994366" w:rsidP="009E0E43">
      <w:pPr>
        <w:pStyle w:val="ListParagraph"/>
        <w:numPr>
          <w:ilvl w:val="0"/>
          <w:numId w:val="5"/>
        </w:numPr>
        <w:rPr>
          <w:sz w:val="44"/>
          <w:szCs w:val="44"/>
        </w:rPr>
      </w:pPr>
      <w:r w:rsidRPr="00927F9C">
        <w:rPr>
          <w:sz w:val="32"/>
          <w:szCs w:val="32"/>
        </w:rPr>
        <w:t>The Ne</w:t>
      </w:r>
      <w:r w:rsidRPr="009E0E43">
        <w:rPr>
          <w:sz w:val="32"/>
          <w:szCs w:val="32"/>
        </w:rPr>
        <w:t xml:space="preserve">w Testament presents God as </w:t>
      </w:r>
      <w:r w:rsidR="00C73BAF" w:rsidRPr="009E0E43">
        <w:rPr>
          <w:sz w:val="32"/>
          <w:szCs w:val="32"/>
        </w:rPr>
        <w:t xml:space="preserve">a “trinity” identified as </w:t>
      </w:r>
      <w:r w:rsidR="003C0C6C" w:rsidRPr="009E0E43">
        <w:rPr>
          <w:i/>
          <w:iCs/>
          <w:sz w:val="32"/>
          <w:szCs w:val="32"/>
        </w:rPr>
        <w:t xml:space="preserve">Father, Son, and </w:t>
      </w:r>
      <w:r w:rsidR="00C73BAF" w:rsidRPr="009E0E43">
        <w:rPr>
          <w:i/>
          <w:iCs/>
          <w:sz w:val="32"/>
          <w:szCs w:val="32"/>
        </w:rPr>
        <w:t xml:space="preserve">Holy </w:t>
      </w:r>
      <w:r w:rsidR="003C0C6C" w:rsidRPr="009E0E43">
        <w:rPr>
          <w:i/>
          <w:iCs/>
          <w:sz w:val="32"/>
          <w:szCs w:val="32"/>
        </w:rPr>
        <w:t>Spirit</w:t>
      </w:r>
      <w:r w:rsidR="003C0C6C" w:rsidRPr="009E0E43">
        <w:rPr>
          <w:sz w:val="32"/>
          <w:szCs w:val="32"/>
        </w:rPr>
        <w:t xml:space="preserve"> (Mt 28:19-20-; Mt 3:13-17).  Some say that all religions present the same God.  </w:t>
      </w:r>
      <w:r w:rsidR="003C0C6C" w:rsidRPr="009E0E43">
        <w:rPr>
          <w:i/>
          <w:iCs/>
          <w:sz w:val="32"/>
          <w:szCs w:val="32"/>
        </w:rPr>
        <w:t xml:space="preserve">How is the Trinitarian God of the Bible unique and unlike the so-called gods worshiped in other faith traditions? </w:t>
      </w:r>
    </w:p>
    <w:p w14:paraId="528A814C" w14:textId="77777777" w:rsidR="00C73BAF" w:rsidRDefault="00C73BAF" w:rsidP="0028446E">
      <w:pPr>
        <w:jc w:val="center"/>
        <w:rPr>
          <w:sz w:val="44"/>
          <w:szCs w:val="44"/>
        </w:rPr>
      </w:pPr>
    </w:p>
    <w:p w14:paraId="5D23A6DD" w14:textId="77777777" w:rsidR="009E0E43" w:rsidRDefault="009E0E43" w:rsidP="0028446E">
      <w:pPr>
        <w:jc w:val="center"/>
        <w:rPr>
          <w:sz w:val="44"/>
          <w:szCs w:val="44"/>
        </w:rPr>
      </w:pPr>
    </w:p>
    <w:p w14:paraId="21740B6A" w14:textId="3FD4ADFD" w:rsidR="0028446E" w:rsidRPr="00754FD2" w:rsidRDefault="0028446E" w:rsidP="0028446E">
      <w:pPr>
        <w:jc w:val="center"/>
        <w:rPr>
          <w:sz w:val="44"/>
          <w:szCs w:val="44"/>
        </w:rPr>
      </w:pPr>
      <w:r w:rsidRPr="00754FD2">
        <w:rPr>
          <w:sz w:val="44"/>
          <w:szCs w:val="44"/>
        </w:rPr>
        <w:lastRenderedPageBreak/>
        <w:t>The One True God</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3B1D96" w:rsidRDefault="00E26979" w:rsidP="003B1D96">
      <w:pPr>
        <w:pStyle w:val="ListParagraph"/>
        <w:numPr>
          <w:ilvl w:val="0"/>
          <w:numId w:val="7"/>
        </w:numPr>
        <w:rPr>
          <w:sz w:val="32"/>
          <w:szCs w:val="32"/>
        </w:rPr>
      </w:pPr>
      <w:r>
        <w:rPr>
          <w:sz w:val="32"/>
          <w:szCs w:val="32"/>
        </w:rPr>
        <w:t>Mentor’s</w:t>
      </w:r>
      <w:r w:rsidR="0028446E" w:rsidRPr="003B1D96">
        <w:rPr>
          <w:sz w:val="32"/>
          <w:szCs w:val="32"/>
        </w:rPr>
        <w:t xml:space="preserve"> Introduction of the Lesson Topic (:05)</w:t>
      </w:r>
    </w:p>
    <w:p w14:paraId="4509ECB7" w14:textId="77777777" w:rsidR="003B1D96" w:rsidRDefault="0028446E" w:rsidP="003B1D96">
      <w:pPr>
        <w:pStyle w:val="ListParagraph"/>
        <w:numPr>
          <w:ilvl w:val="0"/>
          <w:numId w:val="4"/>
        </w:numPr>
        <w:rPr>
          <w:i/>
          <w:iCs/>
          <w:sz w:val="32"/>
          <w:szCs w:val="32"/>
        </w:rPr>
      </w:pPr>
      <w:r w:rsidRPr="00885291">
        <w:rPr>
          <w:i/>
          <w:iCs/>
          <w:sz w:val="32"/>
          <w:szCs w:val="32"/>
        </w:rPr>
        <w:t xml:space="preserve">Create an introduction from the </w:t>
      </w:r>
      <w:hyperlink r:id="rId13" w:history="1">
        <w:r w:rsidRPr="00885291">
          <w:rPr>
            <w:rStyle w:val="Hyperlink"/>
            <w:i/>
            <w:iCs/>
            <w:sz w:val="32"/>
            <w:szCs w:val="32"/>
          </w:rPr>
          <w:t>One True God statement</w:t>
        </w:r>
      </w:hyperlink>
      <w:r w:rsidRPr="00885291">
        <w:rPr>
          <w:i/>
          <w:iCs/>
          <w:sz w:val="32"/>
          <w:szCs w:val="32"/>
        </w:rPr>
        <w:t xml:space="preserve"> </w:t>
      </w:r>
    </w:p>
    <w:p w14:paraId="103BA8EB" w14:textId="152BA4B8" w:rsidR="003B1D96" w:rsidRPr="003B1D96" w:rsidRDefault="003B1D96" w:rsidP="003B1D96">
      <w:pPr>
        <w:pStyle w:val="ListParagraph"/>
        <w:ind w:left="1800"/>
        <w:rPr>
          <w:sz w:val="32"/>
          <w:szCs w:val="32"/>
        </w:rPr>
      </w:pPr>
    </w:p>
    <w:p w14:paraId="26DAE4C9" w14:textId="27FF68A1" w:rsidR="0028446E" w:rsidRPr="003B1D96" w:rsidRDefault="0028446E" w:rsidP="003B1D96">
      <w:pPr>
        <w:pStyle w:val="ListParagraph"/>
        <w:numPr>
          <w:ilvl w:val="0"/>
          <w:numId w:val="7"/>
        </w:numPr>
        <w:rPr>
          <w:sz w:val="32"/>
          <w:szCs w:val="32"/>
        </w:rPr>
      </w:pPr>
      <w:r w:rsidRPr="003B1D96">
        <w:rPr>
          <w:sz w:val="32"/>
          <w:szCs w:val="32"/>
        </w:rPr>
        <w:t>View the Lesson Video (:15)</w:t>
      </w:r>
    </w:p>
    <w:p w14:paraId="3687BF99" w14:textId="77777777"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4" w:history="1">
        <w:r w:rsidRPr="00885291">
          <w:rPr>
            <w:rStyle w:val="Hyperlink"/>
            <w:i/>
            <w:iCs/>
            <w:sz w:val="32"/>
            <w:szCs w:val="32"/>
          </w:rPr>
          <w:t>One True God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0C3B54D7" w14:textId="0928B3BE" w:rsidR="003B0ACB" w:rsidRPr="003C0C6C" w:rsidRDefault="0028446E" w:rsidP="003B0ACB">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1D9E0314" w14:textId="77777777" w:rsidR="009E0E43" w:rsidRDefault="009E0E43" w:rsidP="003B0ACB">
      <w:pPr>
        <w:jc w:val="center"/>
        <w:rPr>
          <w:sz w:val="44"/>
          <w:szCs w:val="44"/>
        </w:rPr>
      </w:pPr>
    </w:p>
    <w:p w14:paraId="5B328409" w14:textId="3BC55D6D" w:rsidR="003B0ACB" w:rsidRDefault="003B0ACB" w:rsidP="003B0ACB">
      <w:pPr>
        <w:jc w:val="center"/>
        <w:rPr>
          <w:sz w:val="44"/>
          <w:szCs w:val="44"/>
        </w:rPr>
      </w:pPr>
      <w:r w:rsidRPr="002E3656">
        <w:rPr>
          <w:sz w:val="44"/>
          <w:szCs w:val="44"/>
        </w:rPr>
        <w:lastRenderedPageBreak/>
        <w:t>The One True God</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7E1644A4" w:rsidR="003B0ACB" w:rsidRPr="002E3656" w:rsidRDefault="003B0ACB" w:rsidP="003B0ACB">
      <w:pPr>
        <w:jc w:val="center"/>
        <w:rPr>
          <w:i/>
          <w:iCs/>
          <w:sz w:val="32"/>
          <w:szCs w:val="32"/>
        </w:rPr>
      </w:pPr>
      <w:r>
        <w:rPr>
          <w:i/>
          <w:iCs/>
          <w:sz w:val="32"/>
          <w:szCs w:val="32"/>
        </w:rPr>
        <w:t xml:space="preserve">Use the following questions to examine ordination candidates </w:t>
      </w:r>
      <w:r w:rsidR="001E5860">
        <w:rPr>
          <w:i/>
          <w:iCs/>
          <w:sz w:val="32"/>
          <w:szCs w:val="32"/>
        </w:rPr>
        <w:t>and to challenge</w:t>
      </w:r>
      <w:r>
        <w:rPr>
          <w:i/>
          <w:iCs/>
          <w:sz w:val="32"/>
          <w:szCs w:val="32"/>
        </w:rPr>
        <w:t xml:space="preserve"> ministry mentees.  Encourage them to discuss their answers to the following questions related to this study. As they share ideas and formulate answers to the questions, encourage them to incorporate key scripture verses that relate directly or indirectly to the Bible study.  Be prepared to give guidance as needed.</w:t>
      </w:r>
    </w:p>
    <w:p w14:paraId="3654E75A" w14:textId="77777777" w:rsidR="003B0ACB" w:rsidRDefault="003B0ACB" w:rsidP="003B0ACB">
      <w:pPr>
        <w:rPr>
          <w:sz w:val="32"/>
          <w:szCs w:val="32"/>
        </w:rPr>
      </w:pPr>
    </w:p>
    <w:p w14:paraId="723C31B9" w14:textId="77777777" w:rsidR="003B0ACB" w:rsidRDefault="003B0ACB" w:rsidP="003B0ACB">
      <w:pPr>
        <w:pStyle w:val="ListParagraph"/>
        <w:ind w:left="720"/>
        <w:rPr>
          <w:sz w:val="32"/>
          <w:szCs w:val="32"/>
        </w:rPr>
      </w:pPr>
      <w:r>
        <w:rPr>
          <w:sz w:val="32"/>
          <w:szCs w:val="32"/>
        </w:rPr>
        <w:t xml:space="preserve"> </w:t>
      </w:r>
    </w:p>
    <w:p w14:paraId="73031FD5" w14:textId="77777777" w:rsidR="003C0C6C" w:rsidRPr="003C0C6C" w:rsidRDefault="003C0C6C" w:rsidP="003C0C6C">
      <w:pPr>
        <w:pStyle w:val="ListParagraph"/>
        <w:numPr>
          <w:ilvl w:val="0"/>
          <w:numId w:val="9"/>
        </w:numPr>
        <w:rPr>
          <w:sz w:val="32"/>
          <w:szCs w:val="32"/>
        </w:rPr>
      </w:pPr>
      <w:r w:rsidRPr="003C0C6C">
        <w:rPr>
          <w:sz w:val="32"/>
          <w:szCs w:val="32"/>
        </w:rPr>
        <w:t xml:space="preserve">The Holy Bible presents the Judeo-Christian God as the One and Only True God.  [The Apostle Paul goes so far as to call the deities worshipped in other religions as “so-called gods” (1 Cor 8:5-7a)].  </w:t>
      </w:r>
      <w:r w:rsidRPr="003C0C6C">
        <w:rPr>
          <w:i/>
          <w:iCs/>
          <w:sz w:val="32"/>
          <w:szCs w:val="32"/>
        </w:rPr>
        <w:t>What is the Bible really saying about other religions’ gods, and what are the implications of this teaching?</w:t>
      </w:r>
    </w:p>
    <w:p w14:paraId="5F513708" w14:textId="77777777" w:rsidR="003C0C6C" w:rsidRPr="003C0C6C" w:rsidRDefault="003C0C6C" w:rsidP="003C0C6C">
      <w:pPr>
        <w:pStyle w:val="ListParagraph"/>
        <w:ind w:left="720"/>
        <w:rPr>
          <w:sz w:val="32"/>
          <w:szCs w:val="32"/>
        </w:rPr>
      </w:pPr>
    </w:p>
    <w:p w14:paraId="3E2C8FEA" w14:textId="77777777" w:rsidR="003C0C6C" w:rsidRPr="003C0C6C" w:rsidRDefault="003C0C6C" w:rsidP="003C0C6C">
      <w:pPr>
        <w:pStyle w:val="ListParagraph"/>
        <w:numPr>
          <w:ilvl w:val="0"/>
          <w:numId w:val="9"/>
        </w:numPr>
        <w:rPr>
          <w:sz w:val="32"/>
          <w:szCs w:val="32"/>
        </w:rPr>
      </w:pPr>
      <w:r w:rsidRPr="003C0C6C">
        <w:rPr>
          <w:sz w:val="32"/>
          <w:szCs w:val="32"/>
        </w:rPr>
        <w:t xml:space="preserve">The Bible reveals God as eternal and everlasting (the Ancient of Days, Daniel 7:9-10). </w:t>
      </w:r>
      <w:r w:rsidRPr="003C0C6C">
        <w:rPr>
          <w:i/>
          <w:iCs/>
          <w:sz w:val="32"/>
          <w:szCs w:val="32"/>
        </w:rPr>
        <w:t xml:space="preserve"> Why does it really matter? In other words, what difference does it make whether our God is eternal, having no beginning or end?</w:t>
      </w:r>
    </w:p>
    <w:p w14:paraId="4E99D78D" w14:textId="77777777" w:rsidR="003C0C6C" w:rsidRPr="003C0C6C" w:rsidRDefault="003C0C6C" w:rsidP="003C0C6C">
      <w:pPr>
        <w:pStyle w:val="ListParagraph"/>
        <w:rPr>
          <w:sz w:val="32"/>
          <w:szCs w:val="32"/>
        </w:rPr>
      </w:pPr>
    </w:p>
    <w:p w14:paraId="3CE59619" w14:textId="2850B121" w:rsidR="003C0C6C" w:rsidRPr="003C0C6C" w:rsidRDefault="003C0C6C" w:rsidP="003C0C6C">
      <w:pPr>
        <w:pStyle w:val="ListParagraph"/>
        <w:numPr>
          <w:ilvl w:val="0"/>
          <w:numId w:val="9"/>
        </w:numPr>
        <w:rPr>
          <w:sz w:val="32"/>
          <w:szCs w:val="32"/>
        </w:rPr>
      </w:pPr>
      <w:r w:rsidRPr="003C0C6C">
        <w:rPr>
          <w:sz w:val="32"/>
          <w:szCs w:val="32"/>
        </w:rPr>
        <w:t xml:space="preserve">God has characteristics or “attributes” such as being everywhere present (omnipresent), all powerful (omnipotent), and all knowing (omniscient).  </w:t>
      </w:r>
      <w:r w:rsidR="00DD6514" w:rsidRPr="00DD6514">
        <w:rPr>
          <w:i/>
          <w:iCs/>
          <w:sz w:val="32"/>
          <w:szCs w:val="32"/>
        </w:rPr>
        <w:t xml:space="preserve">How does understanding these </w:t>
      </w:r>
      <w:r w:rsidR="00DD6514">
        <w:rPr>
          <w:i/>
          <w:iCs/>
          <w:sz w:val="32"/>
          <w:szCs w:val="32"/>
        </w:rPr>
        <w:t xml:space="preserve">important </w:t>
      </w:r>
      <w:r w:rsidR="00DD6514" w:rsidRPr="00DD6514">
        <w:rPr>
          <w:i/>
          <w:iCs/>
          <w:sz w:val="32"/>
          <w:szCs w:val="32"/>
        </w:rPr>
        <w:t>truths</w:t>
      </w:r>
      <w:r w:rsidR="00DD6514">
        <w:rPr>
          <w:i/>
          <w:iCs/>
          <w:sz w:val="32"/>
          <w:szCs w:val="32"/>
        </w:rPr>
        <w:t xml:space="preserve"> about God’s identity</w:t>
      </w:r>
      <w:r w:rsidR="00DD6514" w:rsidRPr="00DD6514">
        <w:rPr>
          <w:i/>
          <w:iCs/>
          <w:sz w:val="32"/>
          <w:szCs w:val="32"/>
        </w:rPr>
        <w:t xml:space="preserve"> impact how we minister to people?</w:t>
      </w:r>
    </w:p>
    <w:p w14:paraId="4EBC23BC" w14:textId="77777777" w:rsidR="003C0C6C" w:rsidRPr="003C0C6C" w:rsidRDefault="003C0C6C" w:rsidP="003C0C6C">
      <w:pPr>
        <w:pStyle w:val="ListParagraph"/>
        <w:rPr>
          <w:sz w:val="32"/>
          <w:szCs w:val="32"/>
        </w:rPr>
      </w:pPr>
    </w:p>
    <w:p w14:paraId="18F88B40" w14:textId="4DE178E6" w:rsidR="003C0C6C" w:rsidRPr="003C0C6C" w:rsidRDefault="003C0C6C" w:rsidP="003C0C6C">
      <w:pPr>
        <w:pStyle w:val="ListParagraph"/>
        <w:numPr>
          <w:ilvl w:val="0"/>
          <w:numId w:val="9"/>
        </w:numPr>
        <w:rPr>
          <w:sz w:val="32"/>
          <w:szCs w:val="32"/>
        </w:rPr>
      </w:pPr>
      <w:r w:rsidRPr="003C0C6C">
        <w:rPr>
          <w:sz w:val="32"/>
          <w:szCs w:val="32"/>
        </w:rPr>
        <w:t xml:space="preserve">The Bible presents God as a Person and as one having complete moral perfection.  He is holy, loving, just, forgiving, wise, and faithful.  </w:t>
      </w:r>
      <w:r w:rsidRPr="003C0C6C">
        <w:rPr>
          <w:i/>
          <w:iCs/>
          <w:sz w:val="32"/>
          <w:szCs w:val="32"/>
        </w:rPr>
        <w:t xml:space="preserve">Why is </w:t>
      </w:r>
      <w:r w:rsidR="00C73BAF">
        <w:rPr>
          <w:i/>
          <w:iCs/>
          <w:sz w:val="32"/>
          <w:szCs w:val="32"/>
        </w:rPr>
        <w:t xml:space="preserve">the character of God important </w:t>
      </w:r>
      <w:r w:rsidR="004E39E5">
        <w:rPr>
          <w:i/>
          <w:iCs/>
          <w:sz w:val="32"/>
          <w:szCs w:val="32"/>
        </w:rPr>
        <w:t>and how should that shape how you minister to others?</w:t>
      </w:r>
    </w:p>
    <w:p w14:paraId="1202DCFC" w14:textId="77777777" w:rsidR="003C0C6C" w:rsidRPr="003C0C6C" w:rsidRDefault="003C0C6C" w:rsidP="003C0C6C">
      <w:pPr>
        <w:pStyle w:val="ListParagraph"/>
        <w:rPr>
          <w:sz w:val="32"/>
          <w:szCs w:val="32"/>
        </w:rPr>
      </w:pPr>
    </w:p>
    <w:p w14:paraId="7CC2D5CE" w14:textId="61DA9790" w:rsidR="007F3AE5" w:rsidRPr="004E39E5" w:rsidRDefault="003C0C6C" w:rsidP="004E39E5">
      <w:pPr>
        <w:pStyle w:val="ListParagraph"/>
        <w:numPr>
          <w:ilvl w:val="0"/>
          <w:numId w:val="9"/>
        </w:numPr>
        <w:rPr>
          <w:sz w:val="32"/>
          <w:szCs w:val="32"/>
        </w:rPr>
      </w:pPr>
      <w:r w:rsidRPr="003C0C6C">
        <w:rPr>
          <w:sz w:val="32"/>
          <w:szCs w:val="32"/>
        </w:rPr>
        <w:t xml:space="preserve">The New Testament clearly presents God as a Trinity: God the Father, Son, and Spirit (Mt 28:19-20-; Mt 3:13-17, etc.).  </w:t>
      </w:r>
      <w:r w:rsidRPr="003C0C6C">
        <w:rPr>
          <w:i/>
          <w:iCs/>
          <w:sz w:val="32"/>
          <w:szCs w:val="32"/>
        </w:rPr>
        <w:t xml:space="preserve">How is the Trinitarian God of the Bible unique and unlike </w:t>
      </w:r>
      <w:r w:rsidR="001E5860">
        <w:rPr>
          <w:i/>
          <w:iCs/>
          <w:sz w:val="32"/>
          <w:szCs w:val="32"/>
        </w:rPr>
        <w:t>other</w:t>
      </w:r>
      <w:r w:rsidRPr="003C0C6C">
        <w:rPr>
          <w:i/>
          <w:iCs/>
          <w:sz w:val="32"/>
          <w:szCs w:val="32"/>
        </w:rPr>
        <w:t xml:space="preserve"> so-called gods? </w:t>
      </w:r>
      <w:r w:rsidR="00DD6514">
        <w:rPr>
          <w:i/>
          <w:iCs/>
          <w:sz w:val="32"/>
          <w:szCs w:val="32"/>
        </w:rPr>
        <w:t>What</w:t>
      </w:r>
      <w:r w:rsidR="001E5860">
        <w:rPr>
          <w:i/>
          <w:iCs/>
          <w:sz w:val="32"/>
          <w:szCs w:val="32"/>
        </w:rPr>
        <w:t xml:space="preserve"> are some</w:t>
      </w:r>
      <w:r w:rsidR="00DD6514">
        <w:rPr>
          <w:i/>
          <w:iCs/>
          <w:sz w:val="32"/>
          <w:szCs w:val="32"/>
        </w:rPr>
        <w:t xml:space="preserve"> </w:t>
      </w:r>
      <w:r w:rsidR="004E39E5">
        <w:rPr>
          <w:i/>
          <w:iCs/>
          <w:sz w:val="32"/>
          <w:szCs w:val="32"/>
        </w:rPr>
        <w:t>specific “</w:t>
      </w:r>
      <w:r w:rsidR="00DD6514">
        <w:rPr>
          <w:i/>
          <w:iCs/>
          <w:sz w:val="32"/>
          <w:szCs w:val="32"/>
        </w:rPr>
        <w:t>ministries</w:t>
      </w:r>
      <w:r w:rsidR="004E39E5">
        <w:rPr>
          <w:i/>
          <w:iCs/>
          <w:sz w:val="32"/>
          <w:szCs w:val="32"/>
        </w:rPr>
        <w:t>”</w:t>
      </w:r>
      <w:r w:rsidR="001E5860">
        <w:rPr>
          <w:i/>
          <w:iCs/>
          <w:sz w:val="32"/>
          <w:szCs w:val="32"/>
        </w:rPr>
        <w:t xml:space="preserve"> or functions</w:t>
      </w:r>
      <w:r w:rsidR="004E39E5">
        <w:rPr>
          <w:i/>
          <w:iCs/>
          <w:sz w:val="32"/>
          <w:szCs w:val="32"/>
        </w:rPr>
        <w:t xml:space="preserve"> </w:t>
      </w:r>
      <w:r w:rsidR="001E5860">
        <w:rPr>
          <w:i/>
          <w:iCs/>
          <w:sz w:val="32"/>
          <w:szCs w:val="32"/>
        </w:rPr>
        <w:t>of</w:t>
      </w:r>
      <w:r w:rsidR="004E39E5">
        <w:rPr>
          <w:i/>
          <w:iCs/>
          <w:sz w:val="32"/>
          <w:szCs w:val="32"/>
        </w:rPr>
        <w:t xml:space="preserve"> </w:t>
      </w:r>
      <w:r w:rsidR="001E5860">
        <w:rPr>
          <w:i/>
          <w:iCs/>
          <w:sz w:val="32"/>
          <w:szCs w:val="32"/>
        </w:rPr>
        <w:t>each</w:t>
      </w:r>
      <w:r w:rsidR="004E39E5">
        <w:rPr>
          <w:i/>
          <w:iCs/>
          <w:sz w:val="32"/>
          <w:szCs w:val="32"/>
        </w:rPr>
        <w:t xml:space="preserve"> member of the Godhead</w:t>
      </w:r>
      <w:r w:rsidR="001E5860">
        <w:rPr>
          <w:i/>
          <w:iCs/>
          <w:sz w:val="32"/>
          <w:szCs w:val="32"/>
        </w:rPr>
        <w:t xml:space="preserve">—as </w:t>
      </w:r>
      <w:r w:rsidR="004E39E5">
        <w:rPr>
          <w:i/>
          <w:iCs/>
          <w:sz w:val="32"/>
          <w:szCs w:val="32"/>
        </w:rPr>
        <w:t>they function together</w:t>
      </w:r>
      <w:r w:rsidR="001E5860">
        <w:rPr>
          <w:i/>
          <w:iCs/>
          <w:sz w:val="32"/>
          <w:szCs w:val="32"/>
        </w:rPr>
        <w:t xml:space="preserve"> to bring about God’s will </w:t>
      </w:r>
      <w:r w:rsidR="009E0E43">
        <w:rPr>
          <w:i/>
          <w:iCs/>
          <w:sz w:val="32"/>
          <w:szCs w:val="32"/>
        </w:rPr>
        <w:t>in</w:t>
      </w:r>
      <w:r w:rsidR="001E5860">
        <w:rPr>
          <w:i/>
          <w:iCs/>
          <w:sz w:val="32"/>
          <w:szCs w:val="32"/>
        </w:rPr>
        <w:t xml:space="preserve"> the world</w:t>
      </w:r>
      <w:r w:rsidR="009E0E43">
        <w:rPr>
          <w:i/>
          <w:iCs/>
          <w:sz w:val="32"/>
          <w:szCs w:val="32"/>
        </w:rPr>
        <w:t xml:space="preserve"> and in the lives of people</w:t>
      </w:r>
      <w:r w:rsidR="004E39E5">
        <w:rPr>
          <w:i/>
          <w:iCs/>
          <w:sz w:val="32"/>
          <w:szCs w:val="32"/>
        </w:rPr>
        <w:t>?</w:t>
      </w:r>
    </w:p>
    <w:p w14:paraId="65627C40" w14:textId="77777777" w:rsidR="00401163" w:rsidRDefault="00401163">
      <w:pPr>
        <w:pStyle w:val="BodyText"/>
        <w:rPr>
          <w:sz w:val="20"/>
        </w:rPr>
      </w:pPr>
    </w:p>
    <w:p w14:paraId="0E45808A" w14:textId="77777777" w:rsidR="00401163" w:rsidRDefault="00401163">
      <w:pPr>
        <w:pStyle w:val="BodyText"/>
        <w:rPr>
          <w:sz w:val="20"/>
        </w:rPr>
      </w:pP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35273C3D" w14:textId="226456E9" w:rsidR="00401163" w:rsidRDefault="00401163">
      <w:pPr>
        <w:pStyle w:val="BodyText"/>
        <w:rPr>
          <w:sz w:val="20"/>
        </w:rPr>
      </w:pPr>
    </w:p>
    <w:p w14:paraId="7E66F9F0" w14:textId="4F8F6F76" w:rsidR="004E39E5" w:rsidRDefault="004E39E5">
      <w:pPr>
        <w:pStyle w:val="BodyText"/>
        <w:rPr>
          <w:sz w:val="20"/>
        </w:rPr>
      </w:pPr>
    </w:p>
    <w:p w14:paraId="4CB3E4B2" w14:textId="2C5970E8" w:rsidR="004E39E5" w:rsidRDefault="004E39E5">
      <w:pPr>
        <w:pStyle w:val="BodyText"/>
        <w:rPr>
          <w:sz w:val="20"/>
        </w:rPr>
      </w:pPr>
    </w:p>
    <w:p w14:paraId="7E4D51DD" w14:textId="774A8677" w:rsidR="004E39E5" w:rsidRDefault="004E39E5">
      <w:pPr>
        <w:pStyle w:val="BodyText"/>
        <w:rPr>
          <w:sz w:val="20"/>
        </w:rPr>
      </w:pPr>
    </w:p>
    <w:p w14:paraId="011574C0" w14:textId="77777777" w:rsidR="004E39E5" w:rsidRDefault="004E39E5">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570D8FD4" w14:textId="77777777" w:rsidR="00401163" w:rsidRDefault="00401163">
      <w:pPr>
        <w:pStyle w:val="BodyText"/>
        <w:rPr>
          <w:sz w:val="20"/>
        </w:rPr>
      </w:pPr>
    </w:p>
    <w:p w14:paraId="3E539514" w14:textId="77777777" w:rsidR="00401163" w:rsidRDefault="00401163">
      <w:pPr>
        <w:pStyle w:val="BodyText"/>
        <w:rPr>
          <w:sz w:val="20"/>
        </w:rPr>
      </w:pPr>
    </w:p>
    <w:p w14:paraId="278AEAAC" w14:textId="77777777" w:rsidR="00401163" w:rsidRDefault="00401163">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78226B">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78226B">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78226B">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78226B">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971549" cy="438149"/>
                    </a:xfrm>
                    <a:prstGeom prst="rect">
                      <a:avLst/>
                    </a:prstGeom>
                  </pic:spPr>
                </pic:pic>
              </a:graphicData>
            </a:graphic>
          </wp:anchor>
        </w:drawing>
      </w:r>
      <w:hyperlink r:id="rId16">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BE3C" w14:textId="77777777" w:rsidR="003E3CF2" w:rsidRDefault="003E3CF2" w:rsidP="001A206C">
      <w:r>
        <w:separator/>
      </w:r>
    </w:p>
  </w:endnote>
  <w:endnote w:type="continuationSeparator" w:id="0">
    <w:p w14:paraId="0791FB25" w14:textId="77777777" w:rsidR="003E3CF2" w:rsidRDefault="003E3CF2"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3E41" w14:textId="77777777" w:rsidR="003E3CF2" w:rsidRDefault="003E3CF2" w:rsidP="001A206C">
      <w:r>
        <w:separator/>
      </w:r>
    </w:p>
  </w:footnote>
  <w:footnote w:type="continuationSeparator" w:id="0">
    <w:p w14:paraId="107E076C" w14:textId="77777777" w:rsidR="003E3CF2" w:rsidRDefault="003E3CF2"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557D5"/>
    <w:multiLevelType w:val="hybridMultilevel"/>
    <w:tmpl w:val="11C619C6"/>
    <w:lvl w:ilvl="0" w:tplc="65D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E643094"/>
    <w:multiLevelType w:val="hybridMultilevel"/>
    <w:tmpl w:val="F4D65732"/>
    <w:lvl w:ilvl="0" w:tplc="AB6E0BA2">
      <w:start w:val="1"/>
      <w:numFmt w:val="decimal"/>
      <w:lvlText w:val="%1."/>
      <w:lvlJc w:val="left"/>
      <w:pPr>
        <w:ind w:left="720" w:hanging="360"/>
      </w:pPr>
      <w:rPr>
        <w:rFonts w:hint="default"/>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2"/>
  </w:num>
  <w:num w:numId="2" w16cid:durableId="2025398796">
    <w:abstractNumId w:val="7"/>
  </w:num>
  <w:num w:numId="3" w16cid:durableId="1461457937">
    <w:abstractNumId w:val="0"/>
  </w:num>
  <w:num w:numId="4" w16cid:durableId="619848024">
    <w:abstractNumId w:val="8"/>
  </w:num>
  <w:num w:numId="5" w16cid:durableId="1324356279">
    <w:abstractNumId w:val="6"/>
  </w:num>
  <w:num w:numId="6" w16cid:durableId="250509924">
    <w:abstractNumId w:val="5"/>
  </w:num>
  <w:num w:numId="7" w16cid:durableId="822426404">
    <w:abstractNumId w:val="3"/>
  </w:num>
  <w:num w:numId="8" w16cid:durableId="726222043">
    <w:abstractNumId w:val="1"/>
  </w:num>
  <w:num w:numId="9" w16cid:durableId="697046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A7217"/>
    <w:rsid w:val="000B7ED1"/>
    <w:rsid w:val="000E3E63"/>
    <w:rsid w:val="00101753"/>
    <w:rsid w:val="001A206C"/>
    <w:rsid w:val="001E5860"/>
    <w:rsid w:val="0028446E"/>
    <w:rsid w:val="002C5483"/>
    <w:rsid w:val="002E3656"/>
    <w:rsid w:val="003243CC"/>
    <w:rsid w:val="003B0ACB"/>
    <w:rsid w:val="003B1D96"/>
    <w:rsid w:val="003C0C6C"/>
    <w:rsid w:val="003D3F4D"/>
    <w:rsid w:val="003E3CF2"/>
    <w:rsid w:val="00401163"/>
    <w:rsid w:val="00451598"/>
    <w:rsid w:val="004E39E5"/>
    <w:rsid w:val="007231D4"/>
    <w:rsid w:val="00754FD2"/>
    <w:rsid w:val="007676C6"/>
    <w:rsid w:val="0078226B"/>
    <w:rsid w:val="00790D38"/>
    <w:rsid w:val="007E4F89"/>
    <w:rsid w:val="007F3AE5"/>
    <w:rsid w:val="007F63B5"/>
    <w:rsid w:val="00885291"/>
    <w:rsid w:val="008A3609"/>
    <w:rsid w:val="008D5DF8"/>
    <w:rsid w:val="00927F9C"/>
    <w:rsid w:val="00994366"/>
    <w:rsid w:val="009E0E43"/>
    <w:rsid w:val="00B14B83"/>
    <w:rsid w:val="00BB5399"/>
    <w:rsid w:val="00C73BAF"/>
    <w:rsid w:val="00D8142B"/>
    <w:rsid w:val="00DD6514"/>
    <w:rsid w:val="00DE7471"/>
    <w:rsid w:val="00E26979"/>
    <w:rsid w:val="00ED293F"/>
    <w:rsid w:val="00F43F66"/>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s/The-One-True-God-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nspirepast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The-One-True-God-21.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hyperlink" Target="https://www.inspirepastors.org/modul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10</cp:revision>
  <cp:lastPrinted>2022-07-08T07:00:00Z</cp:lastPrinted>
  <dcterms:created xsi:type="dcterms:W3CDTF">2022-07-07T02:13:00Z</dcterms:created>
  <dcterms:modified xsi:type="dcterms:W3CDTF">2022-07-08T07:01:00Z</dcterms:modified>
</cp:coreProperties>
</file>